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61"/>
        <w:gridCol w:w="28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  <w:tblHeader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年湛江奋勇高新技术产业开发区一般公共预算“三公”经费表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  <w:tblHeader/>
        </w:trPr>
        <w:tc>
          <w:tcPr>
            <w:tcW w:w="850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  <w:tblHeader/>
        </w:trPr>
        <w:tc>
          <w:tcPr>
            <w:tcW w:w="56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</w:trPr>
        <w:tc>
          <w:tcPr>
            <w:tcW w:w="566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“三公”经费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61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</w:trPr>
        <w:tc>
          <w:tcPr>
            <w:tcW w:w="566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其中：（一）因公出国（境）费用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7.00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</w:trPr>
        <w:tc>
          <w:tcPr>
            <w:tcW w:w="566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（二）公务用车购置及运行维护支出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6.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</w:trPr>
        <w:tc>
          <w:tcPr>
            <w:tcW w:w="566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1.公务用车购置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</w:trPr>
        <w:tc>
          <w:tcPr>
            <w:tcW w:w="566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2.公务用车运行维护费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16.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</w:trPr>
        <w:tc>
          <w:tcPr>
            <w:tcW w:w="566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（三）公务接待费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18.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0</w:t>
            </w:r>
          </w:p>
        </w:tc>
      </w:tr>
    </w:tbl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4"/>
        </w:rPr>
        <w:t xml:space="preserve"> </w:t>
      </w:r>
    </w:p>
    <w:p>
      <w:pPr>
        <w:rPr>
          <w:rFonts w:ascii="黑体" w:hAnsi="黑体" w:eastAsia="黑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等线 Light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等线 Light"/>
          <w:b/>
          <w:bCs/>
          <w:sz w:val="36"/>
          <w:szCs w:val="36"/>
        </w:rPr>
      </w:pPr>
      <w:r>
        <w:rPr>
          <w:rFonts w:hint="eastAsia" w:ascii="黑体" w:hAnsi="黑体" w:eastAsia="黑体" w:cs="等线 Light"/>
          <w:b/>
          <w:bCs/>
          <w:sz w:val="36"/>
          <w:szCs w:val="36"/>
        </w:rPr>
        <w:t>关于</w:t>
      </w:r>
      <w:bookmarkStart w:id="0" w:name="PO_part2PublicTitle_Year"/>
      <w:r>
        <w:rPr>
          <w:rFonts w:hint="eastAsia" w:ascii="黑体" w:hAnsi="黑体" w:eastAsia="黑体" w:cs="等线 Light"/>
          <w:b/>
          <w:bCs/>
          <w:sz w:val="36"/>
          <w:szCs w:val="36"/>
        </w:rPr>
        <w:t>202</w:t>
      </w:r>
      <w:bookmarkEnd w:id="0"/>
      <w:r>
        <w:rPr>
          <w:rFonts w:hint="eastAsia" w:ascii="黑体" w:hAnsi="黑体" w:eastAsia="黑体" w:cs="等线 Light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等线 Light"/>
          <w:b/>
          <w:bCs/>
          <w:sz w:val="36"/>
          <w:szCs w:val="36"/>
        </w:rPr>
        <w:t>年</w:t>
      </w:r>
      <w:bookmarkStart w:id="1" w:name="PO_part2PublicTitle_Org"/>
      <w:r>
        <w:rPr>
          <w:rFonts w:hint="eastAsia" w:ascii="黑体" w:hAnsi="黑体" w:eastAsia="黑体" w:cs="等线 Light"/>
          <w:b/>
          <w:bCs/>
          <w:sz w:val="36"/>
          <w:szCs w:val="36"/>
        </w:rPr>
        <w:t>湛江奋勇高新技术产业开发区</w:t>
      </w:r>
      <w:bookmarkEnd w:id="1"/>
      <w:r>
        <w:rPr>
          <w:rFonts w:hint="eastAsia" w:ascii="黑体" w:hAnsi="黑体" w:eastAsia="黑体" w:cs="等线 Light"/>
          <w:b/>
          <w:bCs/>
          <w:sz w:val="36"/>
          <w:szCs w:val="36"/>
        </w:rPr>
        <w:t>一般公共预算“三公”经费安排及变动情况的说明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bookmarkStart w:id="2" w:name="PO_part2Public_Year"/>
    </w:p>
    <w:p>
      <w:pPr>
        <w:ind w:firstLine="640" w:firstLineChars="200"/>
        <w:rPr>
          <w:rFonts w:hint="eastAsia" w:ascii="仿宋_GB2312" w:hAnsi="黑体" w:eastAsia="仿宋_GB2312" w:cs="宋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</w:rPr>
        <w:t>202</w:t>
      </w:r>
      <w:bookmarkEnd w:id="2"/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年本级财政拨款安排“三公”经费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61.4</w:t>
      </w:r>
      <w:r>
        <w:rPr>
          <w:rFonts w:hint="eastAsia" w:ascii="宋体" w:hAnsi="宋体" w:eastAsia="宋体" w:cs="宋体"/>
          <w:sz w:val="32"/>
          <w:szCs w:val="32"/>
        </w:rPr>
        <w:t>万元，比上年</w:t>
      </w:r>
      <w:bookmarkStart w:id="3" w:name="PO_part2Public_Compare"/>
      <w:r>
        <w:rPr>
          <w:rFonts w:hint="eastAsia" w:ascii="宋体" w:hAnsi="宋体" w:cs="宋体"/>
          <w:sz w:val="32"/>
          <w:szCs w:val="32"/>
          <w:lang w:val="en-US" w:eastAsia="zh-CN"/>
        </w:rPr>
        <w:t>增加</w:t>
      </w:r>
      <w:bookmarkEnd w:id="3"/>
      <w:r>
        <w:rPr>
          <w:rFonts w:hint="eastAsia" w:ascii="宋体" w:hAnsi="宋体" w:cs="宋体"/>
          <w:sz w:val="32"/>
          <w:szCs w:val="32"/>
          <w:lang w:val="en-US" w:eastAsia="zh-CN"/>
        </w:rPr>
        <w:t>19.9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b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原因是</w:t>
      </w:r>
      <w:bookmarkStart w:id="4" w:name="PO_part2Public_Reason"/>
      <w:r>
        <w:rPr>
          <w:rFonts w:hint="eastAsia" w:ascii="宋体" w:hAnsi="宋体" w:cs="宋体"/>
          <w:sz w:val="32"/>
          <w:szCs w:val="32"/>
          <w:lang w:val="en-US" w:eastAsia="zh-CN"/>
        </w:rPr>
        <w:t>公务用车购置费增加</w:t>
      </w:r>
      <w:r>
        <w:rPr>
          <w:rFonts w:hint="eastAsia" w:ascii="宋体" w:hAnsi="宋体" w:eastAsia="宋体" w:cs="宋体"/>
          <w:sz w:val="32"/>
          <w:szCs w:val="32"/>
        </w:rPr>
        <w:t>支出。</w:t>
      </w:r>
      <w:bookmarkEnd w:id="4"/>
      <w:r>
        <w:rPr>
          <w:rFonts w:hint="eastAsia" w:ascii="宋体" w:hAnsi="宋体" w:eastAsia="宋体" w:cs="宋体"/>
          <w:sz w:val="32"/>
          <w:szCs w:val="32"/>
        </w:rPr>
        <w:t>其中：因公出国（境）支出</w:t>
      </w:r>
      <w:bookmarkStart w:id="5" w:name="PO_part2PublicAbroad_Amount"/>
      <w:r>
        <w:rPr>
          <w:rFonts w:hint="eastAsia" w:ascii="宋体" w:hAnsi="宋体" w:eastAsia="宋体" w:cs="宋体"/>
          <w:sz w:val="32"/>
          <w:szCs w:val="32"/>
        </w:rPr>
        <w:t>7</w:t>
      </w:r>
      <w:bookmarkEnd w:id="5"/>
      <w:r>
        <w:rPr>
          <w:rFonts w:hint="eastAsia" w:ascii="宋体" w:hAnsi="宋体" w:eastAsia="宋体" w:cs="宋体"/>
          <w:sz w:val="32"/>
          <w:szCs w:val="32"/>
        </w:rPr>
        <w:t>万元，比上年</w:t>
      </w:r>
      <w:bookmarkStart w:id="6" w:name="PO_part2PublicAbroad_Compare"/>
      <w:r>
        <w:rPr>
          <w:rFonts w:hint="eastAsia" w:ascii="宋体" w:hAnsi="宋体" w:eastAsia="宋体" w:cs="宋体"/>
          <w:sz w:val="32"/>
          <w:szCs w:val="32"/>
        </w:rPr>
        <w:t>增加0</w:t>
      </w:r>
      <w:bookmarkEnd w:id="6"/>
      <w:r>
        <w:rPr>
          <w:rFonts w:hint="eastAsia" w:ascii="宋体" w:hAnsi="宋体" w:eastAsia="宋体" w:cs="宋体"/>
          <w:sz w:val="32"/>
          <w:szCs w:val="32"/>
        </w:rPr>
        <w:t>万元，原因是</w:t>
      </w:r>
      <w:bookmarkStart w:id="7" w:name="PO_part2PublicAbroad_Reason"/>
      <w:r>
        <w:rPr>
          <w:rFonts w:hint="eastAsia" w:ascii="宋体" w:hAnsi="宋体" w:eastAsia="宋体" w:cs="宋体"/>
          <w:sz w:val="32"/>
          <w:szCs w:val="32"/>
        </w:rPr>
        <w:t>较上年持平，无增减变化</w:t>
      </w:r>
      <w:bookmarkEnd w:id="7"/>
      <w:r>
        <w:rPr>
          <w:rFonts w:hint="eastAsia" w:ascii="宋体" w:hAnsi="宋体" w:eastAsia="宋体" w:cs="宋体"/>
          <w:sz w:val="32"/>
          <w:szCs w:val="32"/>
        </w:rPr>
        <w:t>；公务用车购置及运行维护支出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36.2</w:t>
      </w:r>
      <w:r>
        <w:rPr>
          <w:rFonts w:hint="eastAsia" w:ascii="宋体" w:hAnsi="宋体" w:eastAsia="宋体" w:cs="宋体"/>
          <w:sz w:val="32"/>
          <w:szCs w:val="32"/>
        </w:rPr>
        <w:t>万元（公务用车购置费</w:t>
      </w:r>
      <w:bookmarkStart w:id="8" w:name="PO_part2PublicBuyCar_Amount"/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0</w:t>
      </w:r>
      <w:bookmarkEnd w:id="8"/>
      <w:r>
        <w:rPr>
          <w:rFonts w:hint="eastAsia" w:ascii="宋体" w:hAnsi="宋体" w:eastAsia="宋体" w:cs="宋体"/>
          <w:sz w:val="32"/>
          <w:szCs w:val="32"/>
        </w:rPr>
        <w:t>万元，比上年</w:t>
      </w:r>
      <w:bookmarkStart w:id="9" w:name="PO_part2PublicAbroad_Compare1"/>
      <w:r>
        <w:rPr>
          <w:rFonts w:hint="eastAsia" w:ascii="宋体" w:hAnsi="宋体" w:eastAsia="宋体" w:cs="宋体"/>
          <w:sz w:val="32"/>
          <w:szCs w:val="32"/>
        </w:rPr>
        <w:t>增加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0</w:t>
      </w:r>
      <w:bookmarkEnd w:id="9"/>
      <w:r>
        <w:rPr>
          <w:rFonts w:hint="eastAsia" w:ascii="宋体" w:hAnsi="宋体" w:eastAsia="宋体" w:cs="宋体"/>
          <w:sz w:val="32"/>
          <w:szCs w:val="32"/>
        </w:rPr>
        <w:t>万元；公务用车运行维护费</w:t>
      </w:r>
      <w:bookmarkStart w:id="10" w:name="PO_part2PublicRepairCar_Amount"/>
      <w:r>
        <w:rPr>
          <w:rFonts w:hint="eastAsia" w:ascii="宋体" w:hAnsi="宋体" w:eastAsia="宋体" w:cs="宋体"/>
          <w:sz w:val="32"/>
          <w:szCs w:val="32"/>
        </w:rPr>
        <w:t>16</w:t>
      </w:r>
      <w:bookmarkEnd w:id="10"/>
      <w:r>
        <w:rPr>
          <w:rFonts w:hint="eastAsia" w:ascii="宋体" w:hAnsi="宋体" w:cs="宋体"/>
          <w:sz w:val="32"/>
          <w:szCs w:val="32"/>
          <w:lang w:val="en-US" w:eastAsia="zh-CN"/>
        </w:rPr>
        <w:t>.2</w:t>
      </w:r>
      <w:r>
        <w:rPr>
          <w:rFonts w:hint="eastAsia" w:ascii="宋体" w:hAnsi="宋体" w:eastAsia="宋体" w:cs="宋体"/>
          <w:sz w:val="32"/>
          <w:szCs w:val="32"/>
        </w:rPr>
        <w:t>万元，比上年</w:t>
      </w:r>
      <w:bookmarkStart w:id="11" w:name="PO_part2PublicAbroad_Compare2"/>
      <w:r>
        <w:rPr>
          <w:rFonts w:hint="eastAsia" w:ascii="宋体" w:hAnsi="宋体" w:eastAsia="宋体" w:cs="宋体"/>
          <w:sz w:val="32"/>
          <w:szCs w:val="32"/>
        </w:rPr>
        <w:t>增加0</w:t>
      </w:r>
      <w:bookmarkEnd w:id="11"/>
      <w:r>
        <w:rPr>
          <w:rFonts w:hint="eastAsia" w:ascii="宋体" w:hAnsi="宋体" w:eastAsia="宋体" w:cs="宋体"/>
          <w:sz w:val="32"/>
          <w:szCs w:val="32"/>
        </w:rPr>
        <w:t>万元。）比上年</w:t>
      </w:r>
      <w:bookmarkStart w:id="12" w:name="PO_part2PublicCar_Compare"/>
      <w:r>
        <w:rPr>
          <w:rFonts w:hint="eastAsia" w:ascii="宋体" w:hAnsi="宋体" w:eastAsia="宋体" w:cs="宋体"/>
          <w:sz w:val="32"/>
          <w:szCs w:val="32"/>
        </w:rPr>
        <w:t>增加0</w:t>
      </w:r>
      <w:bookmarkEnd w:id="12"/>
      <w:r>
        <w:rPr>
          <w:rFonts w:hint="eastAsia" w:ascii="宋体" w:hAnsi="宋体" w:eastAsia="宋体" w:cs="宋体"/>
          <w:sz w:val="32"/>
          <w:szCs w:val="32"/>
        </w:rPr>
        <w:t>万元，原因是</w:t>
      </w:r>
      <w:bookmarkStart w:id="13" w:name="PO_part2PublicCar_Reason"/>
      <w:r>
        <w:rPr>
          <w:rFonts w:hint="eastAsia" w:ascii="宋体" w:hAnsi="宋体" w:eastAsia="宋体" w:cs="宋体"/>
          <w:sz w:val="32"/>
          <w:szCs w:val="32"/>
        </w:rPr>
        <w:t>较上年持平，无增减变化</w:t>
      </w:r>
      <w:bookmarkEnd w:id="13"/>
      <w:r>
        <w:rPr>
          <w:rFonts w:hint="eastAsia" w:ascii="宋体" w:hAnsi="宋体" w:eastAsia="宋体" w:cs="宋体"/>
          <w:sz w:val="32"/>
          <w:szCs w:val="32"/>
        </w:rPr>
        <w:t>；公务接待费支出</w:t>
      </w:r>
      <w:bookmarkStart w:id="14" w:name="PO_part2PublicRecept_Amount"/>
      <w:r>
        <w:rPr>
          <w:rFonts w:hint="eastAsia" w:ascii="宋体" w:hAnsi="宋体" w:eastAsia="宋体" w:cs="宋体"/>
          <w:sz w:val="32"/>
          <w:szCs w:val="32"/>
        </w:rPr>
        <w:t>18</w:t>
      </w:r>
      <w:bookmarkEnd w:id="14"/>
      <w:r>
        <w:rPr>
          <w:rFonts w:hint="eastAsia" w:ascii="宋体" w:hAnsi="宋体" w:cs="宋体"/>
          <w:sz w:val="32"/>
          <w:szCs w:val="32"/>
          <w:lang w:val="en-US" w:eastAsia="zh-CN"/>
        </w:rPr>
        <w:t>.2</w:t>
      </w:r>
      <w:r>
        <w:rPr>
          <w:rFonts w:hint="eastAsia" w:ascii="宋体" w:hAnsi="宋体" w:eastAsia="宋体" w:cs="宋体"/>
          <w:sz w:val="32"/>
          <w:szCs w:val="32"/>
        </w:rPr>
        <w:t>万元，比上年</w:t>
      </w:r>
      <w:bookmarkStart w:id="15" w:name="PO_part2PublicRecept_Compare"/>
      <w:r>
        <w:rPr>
          <w:rFonts w:hint="eastAsia" w:ascii="宋体" w:hAnsi="宋体" w:eastAsia="宋体" w:cs="宋体"/>
          <w:sz w:val="32"/>
          <w:szCs w:val="32"/>
        </w:rPr>
        <w:t>减少</w:t>
      </w:r>
      <w:bookmarkEnd w:id="15"/>
      <w:r>
        <w:rPr>
          <w:rFonts w:hint="eastAsia" w:ascii="宋体" w:hAnsi="宋体" w:cs="宋体"/>
          <w:sz w:val="32"/>
          <w:szCs w:val="32"/>
          <w:lang w:val="en-US" w:eastAsia="zh-CN"/>
        </w:rPr>
        <w:t>0.1</w:t>
      </w:r>
      <w:r>
        <w:rPr>
          <w:rFonts w:hint="eastAsia" w:ascii="宋体" w:hAnsi="宋体" w:eastAsia="宋体" w:cs="宋体"/>
          <w:sz w:val="32"/>
          <w:szCs w:val="32"/>
        </w:rPr>
        <w:t>万元，原因是</w:t>
      </w:r>
      <w:bookmarkStart w:id="16" w:name="PO_part2PublicRecept_Reason"/>
      <w:r>
        <w:rPr>
          <w:rFonts w:hint="eastAsia" w:ascii="宋体" w:hAnsi="宋体" w:eastAsia="宋体" w:cs="宋体"/>
          <w:sz w:val="32"/>
          <w:szCs w:val="32"/>
        </w:rPr>
        <w:t>严控三公经费，公务接待费减少支出。</w:t>
      </w:r>
      <w:bookmarkEnd w:id="16"/>
      <w:bookmarkStart w:id="17" w:name="_GoBack"/>
      <w:bookmarkEnd w:id="17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hNTMzNGE5YTlmZWRkYjhhZjljYzA2ZWM0M2NjNTgifQ=="/>
  </w:docVars>
  <w:rsids>
    <w:rsidRoot w:val="00873B4F"/>
    <w:rsid w:val="001F68AB"/>
    <w:rsid w:val="00224AB5"/>
    <w:rsid w:val="0027504F"/>
    <w:rsid w:val="003F37EE"/>
    <w:rsid w:val="006E7E07"/>
    <w:rsid w:val="006F18F2"/>
    <w:rsid w:val="00815E1E"/>
    <w:rsid w:val="00873B4F"/>
    <w:rsid w:val="00CC2947"/>
    <w:rsid w:val="00D767A7"/>
    <w:rsid w:val="08563A36"/>
    <w:rsid w:val="10EB4ACB"/>
    <w:rsid w:val="18E3725B"/>
    <w:rsid w:val="4C28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351</Words>
  <Characters>390</Characters>
  <Lines>3</Lines>
  <Paragraphs>1</Paragraphs>
  <TotalTime>5</TotalTime>
  <ScaleCrop>false</ScaleCrop>
  <LinksUpToDate>false</LinksUpToDate>
  <CharactersWithSpaces>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2019-10-25T08:10:00Z</dcterms:created>
  <dc:creator>李春梅</dc:creator>
  <cp:lastModifiedBy>华长</cp:lastModifiedBy>
  <dcterms:modified xsi:type="dcterms:W3CDTF">2024-07-08T03:11:42Z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77F559C4CDB4443492F8A80CB1ECBFA4</vt:lpwstr>
  </property>
</Properties>
</file>