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F32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FFFFFF"/>
          <w:lang w:val="en-US" w:eastAsia="zh-CN" w:bidi="ar-SA"/>
        </w:rPr>
        <w:t>湛江奋勇高新区规划与开发建设局2025年度政府信息公开工作年度报告</w:t>
      </w:r>
    </w:p>
    <w:p w14:paraId="58E3BA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8668B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本报告由湛江奋勇高新区规划与开发建设局根据《中华人民共和国政府信息公开条例》和《国务院办公厅政府信息与政务公开办公室关于印发&lt;中华人民共和国政府信息公开工作年度报告格式&gt;的通知》等文件精神，并结合我局实际编写而成。全文包括总体情况、主动公开政府信息情况、收到和处理政府信息公开申请情况、政府信息公开行政复议、行政诉讼情况、存在的主要</w:t>
      </w:r>
      <w:r>
        <w:rPr>
          <w:rFonts w:hint="eastAsia" w:ascii="仿宋_GB2312" w:hAnsi="微软雅黑" w:eastAsia="仿宋_GB2312" w:cstheme="minorBidi"/>
          <w:spacing w:val="-11"/>
          <w:kern w:val="2"/>
          <w:sz w:val="32"/>
          <w:szCs w:val="32"/>
          <w:shd w:val="clear" w:color="auto" w:fill="FFFFFF"/>
          <w:lang w:val="en-US" w:eastAsia="zh-CN" w:bidi="ar-SA"/>
        </w:rPr>
        <w:t>问题及改进情况、其他需要报告的事项等六部分内容。本年度报告中所列数据统计期限从2025年1月1日起至2025年12月31日止。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本年度报告电子版可在“广东湛江奋勇高新区”（http://www.fenyong.gov.cn/）网站查询和下载。如对本报告有疑问，请与湛江奋勇高新区规划与开发建设局联系（地址：湛江奋勇高新区管委会机关大院，邮编：524232，电话：0759-8156063，传真：0759-8156021，电子邮箱：zj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instrText xml:space="preserve"> HYPERLINK "mailto:fygxq@163.com" </w:instrTex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fygxq@163.com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</w:p>
    <w:p w14:paraId="7D24FB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6" w:firstLineChars="199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 w14:paraId="4013B8DB"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年，我局按照区党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工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委、管委会的工作部署，高度重视政府信息公开工作，在上级业务部门的指导下，认真按照政府信息公开工作的有关文件要求，聚焦中心工作和重点领域，不断推进行政决策、执行、管理、服务和结果全过程公开，不断增强政府工作透明度，持续推行依法行政工作，以政务公开为切入点，畅通群众民主沟通渠道和机关干部服务群众意识，密切党群关系，不断深化机关效能。现将今年工作情况报告如下：</w:t>
      </w:r>
    </w:p>
    <w:p w14:paraId="6DD01EA8">
      <w:pPr>
        <w:spacing w:line="600" w:lineRule="exact"/>
        <w:ind w:firstLine="643" w:firstLineChars="200"/>
        <w:rPr>
          <w:rFonts w:ascii="仿宋_GB2312" w:hAnsi="Calibri" w:eastAsia="仿宋_GB2312" w:cs="Times New Roman"/>
          <w:color w:val="1B1B1B"/>
          <w:sz w:val="32"/>
          <w:szCs w:val="32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（一）加强组织领导，压实工作责任。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我局认真按照区党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工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委、管委会的部署要求，高度重视政务公开工作，将政务公开工作纳入重要议事日程，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及时调整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以局长任组长的政务公开领导小组，明确领导小组职责，定期召开会议研究政务公开工作。按照要求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更新部门职责及住建动态等</w:t>
      </w:r>
      <w:r>
        <w:rPr>
          <w:rFonts w:hint="eastAsia" w:ascii="仿宋_GB2312" w:hAnsi="Calibri" w:eastAsia="仿宋_GB2312" w:cs="Times New Roman"/>
          <w:color w:val="1B1B1B"/>
          <w:sz w:val="32"/>
          <w:szCs w:val="32"/>
        </w:rPr>
        <w:t>。</w:t>
      </w:r>
    </w:p>
    <w:p w14:paraId="564AFF16">
      <w:pPr>
        <w:spacing w:line="600" w:lineRule="exact"/>
        <w:ind w:firstLine="643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（二）完善工作制度，推进规范管理。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按照“公开为原则，不公开为例外”的总要求，结合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实际，及时、准确、全面公开我局信息，对拟公开的信息，及时进行严格的保密审查，对政务信息安全事故责任追究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倒查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形成长效机制。</w:t>
      </w:r>
    </w:p>
    <w:p w14:paraId="366CA553">
      <w:pPr>
        <w:spacing w:line="600" w:lineRule="exact"/>
        <w:ind w:firstLine="643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（三）加强学习培训，提高业务素质。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通过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积极参加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、区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组织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的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业务学习培训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，以及主动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开展内部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业务学习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交流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等方式，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进一步提升了我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局政务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公开业务工作水平和管理水平。</w:t>
      </w:r>
    </w:p>
    <w:p w14:paraId="69F735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6" w:firstLineChars="199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6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 w14:paraId="6AA6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EDC7F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DD3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F5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62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EF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E45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7CC8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0B8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A7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6E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3BF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3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F3D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BB4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19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C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3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657C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4884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CA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DA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302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58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33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3ACA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D92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0F10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1B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E3D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277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B8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1C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6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303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A9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1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18D4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7E90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E1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F9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90A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53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6A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1742.42</w:t>
            </w:r>
          </w:p>
        </w:tc>
      </w:tr>
    </w:tbl>
    <w:p w14:paraId="3EA6D97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9"/>
        <w:gridCol w:w="3191"/>
        <w:gridCol w:w="689"/>
        <w:gridCol w:w="689"/>
        <w:gridCol w:w="689"/>
        <w:gridCol w:w="689"/>
        <w:gridCol w:w="689"/>
        <w:gridCol w:w="689"/>
        <w:gridCol w:w="689"/>
      </w:tblGrid>
      <w:tr w14:paraId="103072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392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77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93EB1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BEA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52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CE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BAE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30141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99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C5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AF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61BB6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6E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37ED9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361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AB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18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A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EB4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4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0F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3BB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358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DB2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F3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3E5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70B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469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67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D7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6A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D03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98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63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B87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46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1B7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02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CD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ED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42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0B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B9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39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9B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80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89C9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AF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80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ED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9DD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08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66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850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907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D3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04ED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9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2D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CD5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61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07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4A9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C5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3EB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87F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B06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2B37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C6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B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C173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E8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50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B2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6F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47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71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45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F50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E0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94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ED3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FF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AB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9F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3D9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68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04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07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3234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32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65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466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2A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D93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56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90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891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7E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D97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55C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21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B9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FA4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FD6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F2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10C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C27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F1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85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14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73D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01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15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89D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01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35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1C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7E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3A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4D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D93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723D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51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2B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281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E3D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ADE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EF6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3C6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1F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280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A3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3DD3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21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22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7842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595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C5E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F7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31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0AC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C44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E3B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7D9F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17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F0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CF0D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E5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53D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D6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0D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94A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8B2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0F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78A0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EE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32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665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0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E9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6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983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19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950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E1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3375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A8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F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7BB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00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D1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F4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28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9D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4F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0E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1074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38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83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8AED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C7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FF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FFB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45A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34C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C9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A7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1308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F0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47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7F22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8C6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05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98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BBB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C9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D5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29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D52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5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C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ADF1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A34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E67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E54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0D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7F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BB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F1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A05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C4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4D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6145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5BD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F4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FE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8B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394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00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BDE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FDF6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D0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D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139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1C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1F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0C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FD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8C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86B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8CE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AE36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93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81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54D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05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AB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82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CA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AF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DB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C9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D79E7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08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E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7B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FFD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26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BC3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CD5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E9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FB2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74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A4D6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3B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0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B4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E0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17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FA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41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61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CAA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47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5F2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95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C88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342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54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B3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DC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CC9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DFB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11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86ED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3E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B44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71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8B6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173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4B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557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EF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BABBA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5821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8B3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F6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0989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AD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2A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B29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384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96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C58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66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5FDD31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83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63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D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99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9E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88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16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51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F2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C6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0B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B8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AF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02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1D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B18AF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7DD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FA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47F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D61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A0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03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E58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5BF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2A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E3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9E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C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8A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13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41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3EED8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5E1E0CF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</w:pPr>
      <w:r>
        <w:rPr>
          <w:rFonts w:hint="eastAsia" w:ascii="楷体_GB2312" w:hAnsi="微软雅黑" w:eastAsia="楷体_GB2312" w:cstheme="minorBidi"/>
          <w:b/>
          <w:kern w:val="2"/>
          <w:sz w:val="32"/>
          <w:szCs w:val="32"/>
          <w:shd w:val="clear" w:color="auto" w:fill="FFFFFF"/>
        </w:rPr>
        <w:t>（一）存在问题：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一是工作动态类的政务信息公开的主动性和时效性有待加强；二是公开内容需进一步拓展；三是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宣传力度不够，便民服务有待进一步提升。</w:t>
      </w:r>
    </w:p>
    <w:p w14:paraId="68184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微软雅黑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（二）改进措施：</w:t>
      </w:r>
    </w:p>
    <w:p w14:paraId="3FE2E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_GB2312" w:hAnsi="微软雅黑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一是强化思想认识。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政府网站是政务公开第一平台，是引导网上舆论、构建清朗网络空间的重要阵地。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加强对《政府信息公开条例》的学习，增强工作的主动性和责任意识，准确把握政策要求，做到该公开的及时公开，不该公开的要做好保密工作。</w:t>
      </w:r>
    </w:p>
    <w:p w14:paraId="3C42FC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二是突出重点内容，加大主动公开力度。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结合政务公开重点任务要点，切实增强工作透明度，对存在问题以补齐短板、发挥优势，持之以恒做好政务公开工作；</w:t>
      </w:r>
    </w:p>
    <w:p w14:paraId="720C83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三是加强业务培训，提升工作服务水平。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val="en-US" w:eastAsia="zh-CN"/>
        </w:rPr>
        <w:t>加强政府信息公开业务培训，提升政府信息公开整体水平，逐步扩大公开信息覆盖面，确保公开信息完整性和准确性。</w:t>
      </w:r>
    </w:p>
    <w:p w14:paraId="092433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 w14:paraId="09403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本年度，未收取信息处理费。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80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24409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724409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1BC8"/>
    <w:rsid w:val="10C832C3"/>
    <w:rsid w:val="178A795A"/>
    <w:rsid w:val="19E3241A"/>
    <w:rsid w:val="213B23DB"/>
    <w:rsid w:val="2C000726"/>
    <w:rsid w:val="31E57542"/>
    <w:rsid w:val="3D542C89"/>
    <w:rsid w:val="3D82046B"/>
    <w:rsid w:val="44024872"/>
    <w:rsid w:val="4F1C57B4"/>
    <w:rsid w:val="4F983BCF"/>
    <w:rsid w:val="52580232"/>
    <w:rsid w:val="5E867266"/>
    <w:rsid w:val="62175534"/>
    <w:rsid w:val="6FCF35D4"/>
    <w:rsid w:val="70C030F9"/>
    <w:rsid w:val="70C3042B"/>
    <w:rsid w:val="780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2096</Words>
  <Characters>2202</Characters>
  <Lines>0</Lines>
  <Paragraphs>0</Paragraphs>
  <TotalTime>0</TotalTime>
  <ScaleCrop>false</ScaleCrop>
  <LinksUpToDate>false</LinksUpToDate>
  <CharactersWithSpaces>2202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卢小圆⊙﹏⊙</cp:lastModifiedBy>
  <cp:lastPrinted>2021-11-08T10:08:00Z</cp:lastPrinted>
  <dcterms:modified xsi:type="dcterms:W3CDTF">2026-01-19T09:49:54Z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B1B7C9BB9BF146B59F20AF5CB2E1A188</vt:lpwstr>
  </property>
  <property fmtid="{D5CDD505-2E9C-101B-9397-08002B2CF9AE}" pid="4" name="KSOTemplateDocerSaveRecord">
    <vt:lpwstr>eyJoZGlkIjoiODY0ZDI0NDAyNThkOTllNDBjMDhmZDQzZDkwM2NlOGIiLCJ1c2VySWQiOiIyMTIzNTUzNDYifQ==</vt:lpwstr>
  </property>
</Properties>
</file>