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  <w:bookmarkStart w:id="0" w:name="_GoBack"/>
      <w:bookmarkEnd w:id="0"/>
    </w:p>
    <w:p>
      <w:pPr>
        <w:pStyle w:val="2"/>
        <w:spacing w:line="0" w:lineRule="atLeast"/>
        <w:jc w:val="center"/>
        <w:rPr>
          <w:rFonts w:ascii="方正小标宋简体" w:eastAsia="方正小标宋简体" w:hAnsiTheme="majorEastAsia" w:cs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kern w:val="0"/>
          <w:sz w:val="44"/>
          <w:szCs w:val="44"/>
        </w:rPr>
        <w:t>面试考生须知</w:t>
      </w:r>
    </w:p>
    <w:p>
      <w:pPr>
        <w:pStyle w:val="2"/>
        <w:spacing w:line="240" w:lineRule="atLeas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widowControl/>
        <w:shd w:val="clear" w:color="auto" w:fill="FFFFFF"/>
        <w:adjustRightInd w:val="0"/>
        <w:spacing w:line="660" w:lineRule="exact"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二、面试当天上午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本人未进行面试之前不得擅自离开候考室。需上洗手间的，须经工作人员同意，并由工作人员陪同前往。候考考生因其它原因要求离开考场的，视为放弃面试资格，并须当场提出书面申请，经考场主考同意后按弃考处理。严禁任何人向考生传递试题信息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>
      <w:pPr>
        <w:spacing w:line="6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十、疫情防控要求：</w:t>
      </w:r>
    </w:p>
    <w:p>
      <w:pPr>
        <w:spacing w:line="66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（一）考生入场、候考及考试。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</w:rPr>
        <w:t>45</w:t>
      </w:r>
      <w:r>
        <w:rPr>
          <w:rFonts w:eastAsia="仿宋_GB2312"/>
          <w:kern w:val="0"/>
          <w:sz w:val="32"/>
          <w:szCs w:val="32"/>
        </w:rPr>
        <w:t>到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组织入场。考生须按要求佩戴口罩，逐一做好体温检测，核查身份证、准考证，并出示“粤康码”、“通信大数据行程卡”以及考前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kern w:val="0"/>
          <w:sz w:val="32"/>
          <w:szCs w:val="32"/>
        </w:rPr>
        <w:t>小时内的核酸检测</w:t>
      </w:r>
      <w:r>
        <w:rPr>
          <w:rFonts w:hint="eastAsia" w:eastAsia="仿宋_GB2312"/>
          <w:kern w:val="0"/>
          <w:sz w:val="32"/>
          <w:szCs w:val="32"/>
          <w:lang w:eastAsia="zh-CN"/>
        </w:rPr>
        <w:t>阴性证明（电子、纸质均可）</w:t>
      </w:r>
      <w:r>
        <w:rPr>
          <w:rFonts w:eastAsia="仿宋_GB2312"/>
          <w:kern w:val="0"/>
          <w:sz w:val="32"/>
          <w:szCs w:val="32"/>
        </w:rPr>
        <w:t>。体温正常、“粤康码”为绿码，“通信大数据行程卡”为绿卡，并提供新型冠状病毒核酸检测阴性</w:t>
      </w:r>
      <w:r>
        <w:rPr>
          <w:rFonts w:hint="eastAsia" w:eastAsia="仿宋_GB2312"/>
          <w:kern w:val="0"/>
          <w:sz w:val="32"/>
          <w:szCs w:val="32"/>
          <w:lang w:eastAsia="zh-CN"/>
        </w:rPr>
        <w:t>证明</w:t>
      </w:r>
      <w:r>
        <w:rPr>
          <w:rFonts w:eastAsia="仿宋_GB2312"/>
          <w:kern w:val="0"/>
          <w:sz w:val="32"/>
          <w:szCs w:val="32"/>
        </w:rPr>
        <w:t>的人员，方可进入考点。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2.考生进入考场前宜用速干手消毒剂进行手消毒或者洗手，按照考场指引，分散有序入场，保持一米间隔。分批进入考场。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 考生应自备一次性医用口罩或医用外科口罩，除核验身份和进行面试时按要求及时摘除口罩外，其余时间必须全程佩戴口罩。未佩戴口罩的考生不得进入考场，并视为自动放弃面试资格。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4.考试实行封闭管理，进入考场的人员不得随意走动，不得在考场会见外来人员，无关人员不得进入考场。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5.考生持本人有效居民身份证、笔试准考证（两证均应与报名时一致）进入考场，并将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kern w:val="0"/>
          <w:sz w:val="32"/>
          <w:szCs w:val="32"/>
        </w:rPr>
        <w:t>小时内的新型冠状病毒核酸检测</w:t>
      </w:r>
      <w:r>
        <w:rPr>
          <w:rFonts w:hint="eastAsia" w:eastAsia="仿宋_GB2312"/>
          <w:kern w:val="0"/>
          <w:sz w:val="32"/>
          <w:szCs w:val="32"/>
          <w:lang w:eastAsia="zh-CN"/>
        </w:rPr>
        <w:t>阴性证明</w:t>
      </w:r>
      <w:r>
        <w:rPr>
          <w:rFonts w:eastAsia="仿宋_GB2312"/>
          <w:kern w:val="0"/>
          <w:sz w:val="32"/>
          <w:szCs w:val="32"/>
        </w:rPr>
        <w:t>交监考员，严禁携带其他与考试无关物件进入考场。证件不齐者，取消相应资格。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6.考生在考场注意个人卫生习惯，文明咳嗽、不随地吐痰。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7.使用过的口罩必须投入指定的废弃口罩垃圾桶。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8.考生面试结束时要按监考员的指令到候分室等待，不得大声喧哗，保持一米间距。</w:t>
      </w:r>
    </w:p>
    <w:p>
      <w:pPr>
        <w:spacing w:line="66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（二）有以下情形之一的考生不能参加面试：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1.诊断为疑似或确诊新冠肺炎病例的考生、诊断为新冠病毒无症状感染者的考生、确定为新冠肺炎密切接触者的考生以及正处于隔离医学观察治疗、集中或居家隔离观察期的考生。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2.“粤康码”显示为非绿码、“通信大数据行程卡”显示为非绿卡、无法提供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kern w:val="0"/>
          <w:sz w:val="32"/>
          <w:szCs w:val="32"/>
        </w:rPr>
        <w:t>小时内的新型冠状病毒核酸检测</w:t>
      </w:r>
      <w:r>
        <w:rPr>
          <w:rFonts w:hint="eastAsia" w:eastAsia="仿宋_GB2312"/>
          <w:kern w:val="0"/>
          <w:sz w:val="32"/>
          <w:szCs w:val="32"/>
          <w:lang w:eastAsia="zh-CN"/>
        </w:rPr>
        <w:t>阴性证明</w:t>
      </w:r>
      <w:r>
        <w:rPr>
          <w:rFonts w:eastAsia="仿宋_GB2312"/>
          <w:kern w:val="0"/>
          <w:sz w:val="32"/>
          <w:szCs w:val="32"/>
        </w:rPr>
        <w:t>以及现场体温测量不正常(体温≥37.3℃ )的考生。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3.考前14天内有国内中高风险地区旅居史或21天内有国（境）外、港澳台旅居史的考生。</w:t>
      </w:r>
    </w:p>
    <w:p>
      <w:pPr>
        <w:spacing w:line="6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4.国内高、中风险地区以及有高风险地区所在地级市、有中风险地区所在县（区）的考生。</w:t>
      </w:r>
    </w:p>
    <w:p>
      <w:pPr>
        <w:spacing w:line="240" w:lineRule="atLeast"/>
        <w:ind w:firstLine="640" w:firstLineChars="200"/>
        <w:rPr>
          <w:rFonts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372F9"/>
    <w:rsid w:val="000730FA"/>
    <w:rsid w:val="0008106E"/>
    <w:rsid w:val="00090E24"/>
    <w:rsid w:val="000929AD"/>
    <w:rsid w:val="000A02E6"/>
    <w:rsid w:val="000C4C02"/>
    <w:rsid w:val="00132DA4"/>
    <w:rsid w:val="001372F9"/>
    <w:rsid w:val="001C0787"/>
    <w:rsid w:val="001F2EBA"/>
    <w:rsid w:val="0045051F"/>
    <w:rsid w:val="0045651C"/>
    <w:rsid w:val="00456A0D"/>
    <w:rsid w:val="004647FA"/>
    <w:rsid w:val="005C5071"/>
    <w:rsid w:val="005D312B"/>
    <w:rsid w:val="006D4902"/>
    <w:rsid w:val="008219C7"/>
    <w:rsid w:val="008424DC"/>
    <w:rsid w:val="008565F0"/>
    <w:rsid w:val="00B1667E"/>
    <w:rsid w:val="00B54D7F"/>
    <w:rsid w:val="00B65B09"/>
    <w:rsid w:val="00B851A3"/>
    <w:rsid w:val="00BE5B9E"/>
    <w:rsid w:val="00CC6099"/>
    <w:rsid w:val="00CE283E"/>
    <w:rsid w:val="00D029A1"/>
    <w:rsid w:val="00D26DE2"/>
    <w:rsid w:val="00D3296E"/>
    <w:rsid w:val="00D42366"/>
    <w:rsid w:val="00D61E18"/>
    <w:rsid w:val="00D85306"/>
    <w:rsid w:val="00DB574A"/>
    <w:rsid w:val="00E20912"/>
    <w:rsid w:val="00E2188C"/>
    <w:rsid w:val="00E43D1F"/>
    <w:rsid w:val="00FF21E3"/>
    <w:rsid w:val="023B52FD"/>
    <w:rsid w:val="039F33D0"/>
    <w:rsid w:val="077160B3"/>
    <w:rsid w:val="0B6E1947"/>
    <w:rsid w:val="18B859EA"/>
    <w:rsid w:val="1C4A761B"/>
    <w:rsid w:val="2EFD077F"/>
    <w:rsid w:val="3C3301EB"/>
    <w:rsid w:val="46E55DD2"/>
    <w:rsid w:val="4EF66DD3"/>
    <w:rsid w:val="5EDA394C"/>
    <w:rsid w:val="62436E1B"/>
    <w:rsid w:val="6C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740</Words>
  <Characters>763</Characters>
  <Lines>33</Lines>
  <Paragraphs>7</Paragraphs>
  <TotalTime>19</TotalTime>
  <ScaleCrop>false</ScaleCrop>
  <LinksUpToDate>false</LinksUpToDate>
  <CharactersWithSpaces>1496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Administrator</cp:lastModifiedBy>
  <cp:lastPrinted>2021-09-06T03:41:00Z</cp:lastPrinted>
  <dcterms:modified xsi:type="dcterms:W3CDTF">2021-12-03T05:24:51Z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E2B1F876B19C43DF830F3ED1C61BF00E</vt:lpwstr>
  </property>
</Properties>
</file>